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79" w:rsidRPr="007C6F9E" w:rsidRDefault="00D63979" w:rsidP="00D63979">
      <w:pPr>
        <w:suppressAutoHyphens/>
        <w:spacing w:after="0" w:line="360" w:lineRule="auto"/>
        <w:ind w:left="4962" w:hanging="4962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Augustów, dnia </w:t>
      </w:r>
      <w:r w:rsidR="00D2006A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23.07.2019 r.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Zamawiający: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Samodzielny Publiczny Zakład Opieki Zdrowotnej</w:t>
      </w:r>
    </w:p>
    <w:p w:rsidR="006325C7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w Augustowie 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ul. Szpital</w:t>
      </w:r>
      <w:r w:rsidR="006325C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n</w:t>
      </w: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a 12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16-300 Augustów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Strona internetowa: </w:t>
      </w:r>
      <w:hyperlink r:id="rId7" w:history="1">
        <w:r w:rsidRPr="007C6F9E">
          <w:rPr>
            <w:rFonts w:asciiTheme="majorHAnsi" w:eastAsia="Times New Roman" w:hAnsiTheme="majorHAnsi" w:cs="Tahoma"/>
            <w:bCs/>
            <w:color w:val="000000"/>
            <w:kern w:val="1"/>
            <w:sz w:val="24"/>
            <w:szCs w:val="24"/>
            <w:u w:val="single"/>
            <w:lang w:eastAsia="zh-CN"/>
          </w:rPr>
          <w:t>www.</w:t>
        </w:r>
      </w:hyperlink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u w:val="single"/>
          <w:lang w:eastAsia="zh-CN"/>
        </w:rPr>
        <w:t>spzoz.augustow.pl</w:t>
      </w:r>
    </w:p>
    <w:p w:rsidR="00D63979" w:rsidRPr="007C6F9E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>e-mail: zp@spzoz.augustow.pl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-Do wiadomości uczestników postępowania-</w:t>
      </w:r>
    </w:p>
    <w:p w:rsidR="00D63979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-Strona internetowa Zamawiającego-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D63979" w:rsidRPr="00D63979" w:rsidRDefault="00D63979" w:rsidP="00D63979">
      <w:pPr>
        <w:tabs>
          <w:tab w:val="left" w:pos="6480"/>
        </w:tabs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Protokół z jawnego </w:t>
      </w:r>
      <w:r w:rsidRPr="00D6397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otwarcia ofert</w:t>
      </w:r>
      <w:r w:rsidRPr="00D6397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 dnia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D2006A">
        <w:rPr>
          <w:rFonts w:ascii="Cambria" w:eastAsia="Times New Roman" w:hAnsi="Cambria" w:cs="Times New Roman"/>
          <w:b/>
          <w:sz w:val="24"/>
          <w:szCs w:val="24"/>
          <w:lang w:eastAsia="pl-PL"/>
        </w:rPr>
        <w:t>23.07.2019 r.</w:t>
      </w:r>
    </w:p>
    <w:p w:rsidR="00D2006A" w:rsidRDefault="00D63979" w:rsidP="00F669AF">
      <w:pPr>
        <w:spacing w:after="0" w:line="360" w:lineRule="auto"/>
        <w:jc w:val="center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Dotyczy:</w:t>
      </w:r>
      <w:r w:rsidRPr="007C6F9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postępowania o udzielenie zamówienia w trybie przetargu nieograniczonego na wybór wykonawców dostaw urządzeń medycznych pn.</w:t>
      </w:r>
      <w:r w:rsidRPr="007C6F9E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 xml:space="preserve"> DOSTAWA APARTURY MEDYCZNEJ DLA SAMODZIELNEGO PUBLICZNEGO ZAKŁADU OPIEKI ZDROWOTNEJ W AUGUSTOWIE W RAMACH PROJEKTU „WSPÓŁPRACA TRANSGRANICZNA INSTYTUCJI OCHRONY ZDROWIA W ZAKRESIE PRAW PACJENTA I JAKOŚCI USŁUG” NUMER PROJEKTU LT – PL – 3R </w:t>
      </w:r>
      <w:r w:rsidR="00D2006A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>–</w:t>
      </w:r>
      <w:r w:rsidRPr="007C6F9E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 xml:space="preserve"> 245</w:t>
      </w:r>
    </w:p>
    <w:p w:rsidR="00F669AF" w:rsidRPr="00F669AF" w:rsidRDefault="00F669AF" w:rsidP="00F669AF">
      <w:pPr>
        <w:spacing w:after="0" w:line="360" w:lineRule="auto"/>
        <w:jc w:val="center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</w:p>
    <w:p w:rsidR="0048400E" w:rsidRPr="0048400E" w:rsidRDefault="0048400E" w:rsidP="0048400E">
      <w:pPr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48400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(Biuletyn Zamówień Publicznych,  Ogłoszenie  nr </w:t>
      </w:r>
      <w:r w:rsidRPr="0048400E">
        <w:rPr>
          <w:rFonts w:ascii="Times New Roman" w:eastAsia="Times New Roman" w:hAnsi="Times New Roman" w:cs="Times New Roman"/>
          <w:sz w:val="24"/>
          <w:szCs w:val="24"/>
          <w:lang w:eastAsia="pl-PL"/>
        </w:rPr>
        <w:t>564925-N-2019</w:t>
      </w:r>
      <w:r w:rsidRPr="0048400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).</w:t>
      </w:r>
    </w:p>
    <w:p w:rsidR="00D63979" w:rsidRPr="007C6F9E" w:rsidRDefault="00D63979" w:rsidP="00D63979">
      <w:pPr>
        <w:spacing w:after="0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pl-PL"/>
        </w:rPr>
      </w:pPr>
    </w:p>
    <w:p w:rsidR="00E04F6A" w:rsidRDefault="00D63979" w:rsidP="00D63979">
      <w:pPr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Otwarcia ofer</w:t>
      </w:r>
      <w:r w:rsidR="00F669AF">
        <w:rPr>
          <w:rFonts w:asciiTheme="majorHAnsi" w:eastAsia="Times New Roman" w:hAnsiTheme="majorHAnsi" w:cs="Times New Roman"/>
          <w:sz w:val="24"/>
          <w:szCs w:val="24"/>
          <w:lang w:eastAsia="pl-PL"/>
        </w:rPr>
        <w:t>t dokonała komisja w składzie 3 -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osobowym.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Zamawiający, określił kwotę na realizację powyższego zadania w wysokości: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I zamówienia:</w:t>
      </w:r>
      <w:r w:rsidR="00451EB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451EBF" w:rsidRPr="00451EBF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268 920,00 zł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II zamówienia:</w:t>
      </w:r>
      <w:r w:rsidR="00451EB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451EBF" w:rsidRPr="00451EBF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299 592,00 zł</w:t>
      </w:r>
    </w:p>
    <w:p w:rsidR="00D63979" w:rsidRDefault="00D63979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III zamówienia:</w:t>
      </w:r>
      <w:r w:rsidR="00451EB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451EBF" w:rsidRPr="00451EBF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42 429,96 zł</w:t>
      </w:r>
    </w:p>
    <w:p w:rsidR="00F669AF" w:rsidRDefault="00F669AF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F669A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Część IV zamówienia</w:t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:</w:t>
      </w:r>
      <w:r w:rsidR="00451EBF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451EBF" w:rsidRPr="00451EBF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27 000,00 zł</w:t>
      </w:r>
    </w:p>
    <w:p w:rsidR="00F669AF" w:rsidRDefault="00F669AF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</w:p>
    <w:p w:rsidR="00D63979" w:rsidRDefault="00D63979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Działając na podstawie art. 86 ust. 5</w:t>
      </w:r>
      <w:r w:rsidRPr="007C6F9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awy Prawo zamówień publicznych (Dz. U z 2018 r. poz. 1986 ze zm.) </w:t>
      </w:r>
      <w:r w:rsidRPr="007C6F9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w przedmiotowym postępowaniu o zamówienie publiczne wpłynęły następujące oferty:</w:t>
      </w:r>
    </w:p>
    <w:p w:rsidR="00D2006A" w:rsidRDefault="00D2006A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6A" w:rsidRPr="00611653" w:rsidRDefault="00D2006A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611653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I zamówienia:</w:t>
      </w:r>
    </w:p>
    <w:p w:rsidR="00D2006A" w:rsidRDefault="00D2006A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6A" w:rsidRDefault="00D2006A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418"/>
        <w:gridCol w:w="1275"/>
        <w:gridCol w:w="1560"/>
      </w:tblGrid>
      <w:tr w:rsidR="00071D19" w:rsidRPr="00071D19" w:rsidTr="003366D0">
        <w:tc>
          <w:tcPr>
            <w:tcW w:w="710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4819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418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275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71D19" w:rsidRPr="00071D19" w:rsidTr="003366D0">
        <w:tc>
          <w:tcPr>
            <w:tcW w:w="710" w:type="dxa"/>
          </w:tcPr>
          <w:p w:rsidR="00451EBF" w:rsidRPr="00900DF5" w:rsidRDefault="00900DF5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19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ENDOELEKTRONIK Spółka z ograniczoną odpowiedzialnością Sp. k. 05-840 Brwinów, ul. Borkowa 12</w:t>
            </w:r>
          </w:p>
        </w:tc>
        <w:tc>
          <w:tcPr>
            <w:tcW w:w="1418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232 222,20</w:t>
            </w:r>
          </w:p>
        </w:tc>
        <w:tc>
          <w:tcPr>
            <w:tcW w:w="1275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48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451EBF" w:rsidRPr="00071D19" w:rsidRDefault="003366D0" w:rsidP="003366D0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czterech lat użytkowania</w:t>
            </w:r>
          </w:p>
        </w:tc>
      </w:tr>
      <w:tr w:rsidR="00071D19" w:rsidRPr="00071D19" w:rsidTr="003366D0">
        <w:tc>
          <w:tcPr>
            <w:tcW w:w="710" w:type="dxa"/>
          </w:tcPr>
          <w:p w:rsidR="00451EBF" w:rsidRPr="00900DF5" w:rsidRDefault="00900DF5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19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 , ul. Tadeusza Kościuszki 115/4U, 50-442 Wrocław</w:t>
            </w:r>
          </w:p>
        </w:tc>
        <w:tc>
          <w:tcPr>
            <w:tcW w:w="1418" w:type="dxa"/>
          </w:tcPr>
          <w:p w:rsidR="00451EBF" w:rsidRPr="00071D19" w:rsidRDefault="00451EBF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196 020,00</w:t>
            </w:r>
          </w:p>
        </w:tc>
        <w:tc>
          <w:tcPr>
            <w:tcW w:w="1275" w:type="dxa"/>
          </w:tcPr>
          <w:p w:rsidR="00451EBF" w:rsidRPr="00071D19" w:rsidRDefault="00F41488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60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451EBF" w:rsidRPr="00071D19" w:rsidRDefault="003366D0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pięciu lat użytkowania</w:t>
            </w:r>
          </w:p>
        </w:tc>
      </w:tr>
    </w:tbl>
    <w:p w:rsidR="00D63979" w:rsidRPr="00071D19" w:rsidRDefault="00D63979" w:rsidP="00D63979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2006A" w:rsidRPr="00071D19" w:rsidRDefault="00D2006A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  <w:r w:rsidRPr="00071D19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>Część II zamówienia: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418"/>
        <w:gridCol w:w="1275"/>
        <w:gridCol w:w="1560"/>
      </w:tblGrid>
      <w:tr w:rsidR="00071D19" w:rsidRPr="00071D19" w:rsidTr="008916EE">
        <w:tc>
          <w:tcPr>
            <w:tcW w:w="710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4819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418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275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71D19" w:rsidRPr="00071D19" w:rsidTr="008916EE">
        <w:tc>
          <w:tcPr>
            <w:tcW w:w="710" w:type="dxa"/>
          </w:tcPr>
          <w:p w:rsidR="008916EE" w:rsidRPr="00900DF5" w:rsidRDefault="00900DF5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19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FAMED ŻYWIEC Sp. z o.o. , ul. Fabryczna 1, 34-300 Żywiec</w:t>
            </w:r>
          </w:p>
        </w:tc>
        <w:tc>
          <w:tcPr>
            <w:tcW w:w="1418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269 849,88</w:t>
            </w:r>
          </w:p>
        </w:tc>
        <w:tc>
          <w:tcPr>
            <w:tcW w:w="1275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60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8916EE" w:rsidRPr="00071D19" w:rsidRDefault="008916EE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pięciu lat użytkowania</w:t>
            </w:r>
          </w:p>
        </w:tc>
      </w:tr>
      <w:tr w:rsidR="00071D19" w:rsidRPr="00071D19" w:rsidTr="008916EE">
        <w:tc>
          <w:tcPr>
            <w:tcW w:w="710" w:type="dxa"/>
          </w:tcPr>
          <w:p w:rsidR="008916EE" w:rsidRPr="00900DF5" w:rsidRDefault="00900DF5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819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Timko</w:t>
            </w:r>
            <w:proofErr w:type="spellEnd"/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 ul. Syrokomli 30, 03-335 Warszawa</w:t>
            </w:r>
          </w:p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Cs/>
                <w:kern w:val="1"/>
                <w:sz w:val="16"/>
                <w:szCs w:val="16"/>
                <w:lang w:eastAsia="zh-CN"/>
              </w:rPr>
              <w:t>(adres do korespondencji: ul. Kacza 8 lok. 34 01-013 Warszawa)</w:t>
            </w:r>
          </w:p>
        </w:tc>
        <w:tc>
          <w:tcPr>
            <w:tcW w:w="1418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318 600,00</w:t>
            </w:r>
          </w:p>
        </w:tc>
        <w:tc>
          <w:tcPr>
            <w:tcW w:w="1275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36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trzech lat użytkowania</w:t>
            </w:r>
          </w:p>
        </w:tc>
      </w:tr>
      <w:tr w:rsidR="00071D19" w:rsidRPr="00071D19" w:rsidTr="008916EE">
        <w:tc>
          <w:tcPr>
            <w:tcW w:w="710" w:type="dxa"/>
          </w:tcPr>
          <w:p w:rsidR="008916EE" w:rsidRPr="00900DF5" w:rsidRDefault="00900DF5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19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Medical</w:t>
            </w:r>
            <w:proofErr w:type="spellEnd"/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Market Sp. z o.o., ul. Kościelna 26, 62-081 Przeźmierowo</w:t>
            </w:r>
          </w:p>
        </w:tc>
        <w:tc>
          <w:tcPr>
            <w:tcW w:w="1418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273 044,25</w:t>
            </w:r>
          </w:p>
        </w:tc>
        <w:tc>
          <w:tcPr>
            <w:tcW w:w="1275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60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8916EE" w:rsidRPr="00071D19" w:rsidRDefault="008916EE" w:rsidP="008916E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pięciu lat użytkowania</w:t>
            </w:r>
          </w:p>
        </w:tc>
      </w:tr>
      <w:tr w:rsidR="00071D19" w:rsidRPr="00071D19" w:rsidTr="008916EE">
        <w:tc>
          <w:tcPr>
            <w:tcW w:w="710" w:type="dxa"/>
          </w:tcPr>
          <w:p w:rsidR="008916EE" w:rsidRPr="00900DF5" w:rsidRDefault="00900DF5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19" w:type="dxa"/>
          </w:tcPr>
          <w:p w:rsidR="008916EE" w:rsidRPr="00071D19" w:rsidRDefault="00071D19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val="en-US" w:eastAsia="zh-CN"/>
              </w:rPr>
              <w:t xml:space="preserve">Partner4Medicine Sp. z </w:t>
            </w:r>
            <w:proofErr w:type="spellStart"/>
            <w:r w:rsidR="008916EE" w:rsidRPr="00900DF5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val="en-US" w:eastAsia="zh-CN"/>
              </w:rPr>
              <w:t>o.o</w:t>
            </w:r>
            <w:proofErr w:type="spellEnd"/>
            <w:r w:rsidR="008916EE" w:rsidRPr="00900DF5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val="en-US" w:eastAsia="zh-CN"/>
              </w:rPr>
              <w:t>., al.</w:t>
            </w:r>
            <w:r w:rsidR="003366D0" w:rsidRPr="00900DF5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val="en-US" w:eastAsia="zh-CN"/>
              </w:rPr>
              <w:t xml:space="preserve"> </w:t>
            </w:r>
            <w:r w:rsidR="003366D0"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Zygmunta</w:t>
            </w:r>
            <w:r w:rsidR="008916EE"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Krasińskiego 20A, 64-100 Leszno</w:t>
            </w:r>
          </w:p>
        </w:tc>
        <w:tc>
          <w:tcPr>
            <w:tcW w:w="1418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347 680,51</w:t>
            </w:r>
          </w:p>
        </w:tc>
        <w:tc>
          <w:tcPr>
            <w:tcW w:w="1275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36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8916EE" w:rsidRPr="00071D19" w:rsidRDefault="003366D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trzech lat użytkowania</w:t>
            </w:r>
          </w:p>
        </w:tc>
      </w:tr>
      <w:tr w:rsidR="00071D19" w:rsidRPr="00071D19" w:rsidTr="008916EE">
        <w:tc>
          <w:tcPr>
            <w:tcW w:w="710" w:type="dxa"/>
          </w:tcPr>
          <w:p w:rsidR="00071D19" w:rsidRPr="00900DF5" w:rsidRDefault="00900DF5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819" w:type="dxa"/>
          </w:tcPr>
          <w:p w:rsidR="00071D19" w:rsidRPr="00071D19" w:rsidRDefault="00071D19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Siemens Healthcare Sp. z o.o. , ul. Żupnicza 11, 03-821 Warszawa</w:t>
            </w:r>
          </w:p>
        </w:tc>
        <w:tc>
          <w:tcPr>
            <w:tcW w:w="1418" w:type="dxa"/>
          </w:tcPr>
          <w:p w:rsidR="00071D19" w:rsidRPr="00071D19" w:rsidRDefault="00071D19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264 112,70</w:t>
            </w:r>
          </w:p>
        </w:tc>
        <w:tc>
          <w:tcPr>
            <w:tcW w:w="1275" w:type="dxa"/>
          </w:tcPr>
          <w:p w:rsidR="00071D19" w:rsidRPr="00071D19" w:rsidRDefault="00071D19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60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071D19" w:rsidRPr="00071D19" w:rsidRDefault="00071D19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pięciu lat użytkowania</w:t>
            </w:r>
          </w:p>
        </w:tc>
      </w:tr>
    </w:tbl>
    <w:p w:rsidR="00B05676" w:rsidRPr="00071D19" w:rsidRDefault="00B05676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kern w:val="1"/>
          <w:sz w:val="24"/>
          <w:szCs w:val="24"/>
          <w:lang w:eastAsia="zh-CN"/>
        </w:rPr>
      </w:pPr>
    </w:p>
    <w:p w:rsidR="00D2006A" w:rsidRPr="00071D19" w:rsidRDefault="00D2006A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  <w:r w:rsidRPr="00071D19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>Część III zamówienia: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418"/>
        <w:gridCol w:w="1275"/>
        <w:gridCol w:w="1560"/>
      </w:tblGrid>
      <w:tr w:rsidR="00071D19" w:rsidRPr="00071D19" w:rsidTr="008916EE">
        <w:tc>
          <w:tcPr>
            <w:tcW w:w="710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4819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1418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275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71D19" w:rsidRPr="00071D19" w:rsidTr="008916EE">
        <w:tc>
          <w:tcPr>
            <w:tcW w:w="710" w:type="dxa"/>
          </w:tcPr>
          <w:p w:rsidR="00451EBF" w:rsidRPr="00071D19" w:rsidRDefault="00900DF5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4819" w:type="dxa"/>
          </w:tcPr>
          <w:p w:rsidR="00451EBF" w:rsidRPr="00071D19" w:rsidRDefault="00451EBF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ALVO</w:t>
            </w:r>
            <w:r w:rsidR="003366D0"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o.o.,  ul. Południowa 21a</w:t>
            </w:r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, 64-030 Śmigiel</w:t>
            </w:r>
          </w:p>
        </w:tc>
        <w:tc>
          <w:tcPr>
            <w:tcW w:w="1418" w:type="dxa"/>
          </w:tcPr>
          <w:p w:rsidR="00451EBF" w:rsidRPr="00071D19" w:rsidRDefault="00F41488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34 506,00</w:t>
            </w:r>
          </w:p>
        </w:tc>
        <w:tc>
          <w:tcPr>
            <w:tcW w:w="1275" w:type="dxa"/>
          </w:tcPr>
          <w:p w:rsidR="00451EBF" w:rsidRPr="00071D19" w:rsidRDefault="00F41488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451EBF" w:rsidRPr="00071D19" w:rsidRDefault="003366D0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pięciu lat użytkowania</w:t>
            </w:r>
          </w:p>
        </w:tc>
      </w:tr>
      <w:tr w:rsidR="00071D19" w:rsidRPr="00071D19" w:rsidTr="008916EE">
        <w:tc>
          <w:tcPr>
            <w:tcW w:w="710" w:type="dxa"/>
          </w:tcPr>
          <w:p w:rsidR="008916EE" w:rsidRPr="00071D19" w:rsidRDefault="00900DF5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819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FAMED ŻYWIEC Sp. z o.o. , ul. Fabryczna 1, 34-300 Żywiec</w:t>
            </w:r>
          </w:p>
        </w:tc>
        <w:tc>
          <w:tcPr>
            <w:tcW w:w="1418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27 824,85</w:t>
            </w:r>
          </w:p>
        </w:tc>
        <w:tc>
          <w:tcPr>
            <w:tcW w:w="1275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8916EE" w:rsidRPr="00071D19" w:rsidRDefault="008916EE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pięciu lat użytkowania</w:t>
            </w:r>
          </w:p>
        </w:tc>
      </w:tr>
    </w:tbl>
    <w:p w:rsidR="00F669AF" w:rsidRPr="00071D19" w:rsidRDefault="00F669AF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kern w:val="1"/>
          <w:sz w:val="24"/>
          <w:szCs w:val="24"/>
          <w:lang w:eastAsia="zh-CN"/>
        </w:rPr>
      </w:pPr>
    </w:p>
    <w:p w:rsidR="00F669AF" w:rsidRPr="00071D19" w:rsidRDefault="00F669AF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  <w:r w:rsidRPr="00071D19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>Część IV zamówienia</w:t>
      </w: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418"/>
        <w:gridCol w:w="1275"/>
        <w:gridCol w:w="1560"/>
      </w:tblGrid>
      <w:tr w:rsidR="00071D19" w:rsidRPr="00071D19" w:rsidTr="003366D0">
        <w:tc>
          <w:tcPr>
            <w:tcW w:w="710" w:type="dxa"/>
          </w:tcPr>
          <w:p w:rsidR="00451EBF" w:rsidRPr="00071D19" w:rsidRDefault="00451EBF" w:rsidP="00842B8E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4819" w:type="dxa"/>
          </w:tcPr>
          <w:p w:rsidR="00451EBF" w:rsidRPr="00071D19" w:rsidRDefault="00451EBF" w:rsidP="00842B8E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</w:t>
            </w:r>
            <w:bookmarkStart w:id="0" w:name="_GoBack"/>
            <w:bookmarkEnd w:id="0"/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cy</w:t>
            </w:r>
          </w:p>
        </w:tc>
        <w:tc>
          <w:tcPr>
            <w:tcW w:w="1418" w:type="dxa"/>
          </w:tcPr>
          <w:p w:rsidR="00451EBF" w:rsidRPr="00071D19" w:rsidRDefault="00451EBF" w:rsidP="00842B8E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  <w:tc>
          <w:tcPr>
            <w:tcW w:w="1275" w:type="dxa"/>
          </w:tcPr>
          <w:p w:rsidR="00451EBF" w:rsidRPr="00071D19" w:rsidRDefault="00451EBF" w:rsidP="00842B8E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  <w:lang w:eastAsia="ar-SA"/>
              </w:rPr>
              <w:t xml:space="preserve">Długość okres gwarancji i rękojmi za wady na dostarczoną aparaturę medyczną   </w:t>
            </w:r>
          </w:p>
        </w:tc>
        <w:tc>
          <w:tcPr>
            <w:tcW w:w="1560" w:type="dxa"/>
          </w:tcPr>
          <w:p w:rsidR="00451EBF" w:rsidRPr="00071D19" w:rsidRDefault="00451EBF" w:rsidP="00842B8E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hAnsi="Cambria" w:cs="Tahoma"/>
                <w:sz w:val="16"/>
                <w:szCs w:val="16"/>
              </w:rPr>
              <w:t xml:space="preserve">Długość okresu bezpłatnego serwisu aparatury medycznej                     </w:t>
            </w:r>
          </w:p>
        </w:tc>
      </w:tr>
      <w:tr w:rsidR="00071D19" w:rsidRPr="00071D19" w:rsidTr="003366D0">
        <w:tc>
          <w:tcPr>
            <w:tcW w:w="710" w:type="dxa"/>
          </w:tcPr>
          <w:p w:rsidR="00451EBF" w:rsidRPr="00900DF5" w:rsidRDefault="00900DF5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819" w:type="dxa"/>
          </w:tcPr>
          <w:p w:rsidR="00451EBF" w:rsidRPr="00071D19" w:rsidRDefault="00451EBF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ENDOELEKTRONIK Spółka z ograniczoną odpowiedzialnością Sp. k. 05-840 Brwinów, ul. Borkowa 12</w:t>
            </w:r>
          </w:p>
        </w:tc>
        <w:tc>
          <w:tcPr>
            <w:tcW w:w="1418" w:type="dxa"/>
          </w:tcPr>
          <w:p w:rsidR="00451EBF" w:rsidRPr="00071D19" w:rsidRDefault="00F41488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19</w:t>
            </w:r>
            <w:r w:rsidR="00071D19"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256,40</w:t>
            </w:r>
          </w:p>
        </w:tc>
        <w:tc>
          <w:tcPr>
            <w:tcW w:w="1275" w:type="dxa"/>
          </w:tcPr>
          <w:p w:rsidR="00451EBF" w:rsidRPr="00071D19" w:rsidRDefault="00F41488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36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451EBF" w:rsidRPr="00071D19" w:rsidRDefault="00071D19" w:rsidP="00071D19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trzech lat użytkowania</w:t>
            </w:r>
          </w:p>
        </w:tc>
      </w:tr>
      <w:tr w:rsidR="00071D19" w:rsidRPr="00071D19" w:rsidTr="003366D0">
        <w:tc>
          <w:tcPr>
            <w:tcW w:w="710" w:type="dxa"/>
          </w:tcPr>
          <w:p w:rsidR="00451EBF" w:rsidRPr="00900DF5" w:rsidRDefault="00900DF5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19" w:type="dxa"/>
          </w:tcPr>
          <w:p w:rsidR="00451EBF" w:rsidRPr="00071D19" w:rsidRDefault="00451EBF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proofErr w:type="spellStart"/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Varimed</w:t>
            </w:r>
            <w:proofErr w:type="spellEnd"/>
            <w:r w:rsidRPr="00071D19"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 xml:space="preserve"> Sp. z o.o. , ul. Tadeusza Kościuszki 115/4U, 50-442 Wrocław</w:t>
            </w:r>
          </w:p>
        </w:tc>
        <w:tc>
          <w:tcPr>
            <w:tcW w:w="1418" w:type="dxa"/>
          </w:tcPr>
          <w:p w:rsidR="00451EBF" w:rsidRPr="00071D19" w:rsidRDefault="00F41488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27 000,00</w:t>
            </w:r>
          </w:p>
        </w:tc>
        <w:tc>
          <w:tcPr>
            <w:tcW w:w="1275" w:type="dxa"/>
          </w:tcPr>
          <w:p w:rsidR="00451EBF" w:rsidRPr="00071D19" w:rsidRDefault="00F41488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60 m-</w:t>
            </w:r>
            <w:proofErr w:type="spellStart"/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  <w:t>cy</w:t>
            </w:r>
            <w:proofErr w:type="spellEnd"/>
          </w:p>
        </w:tc>
        <w:tc>
          <w:tcPr>
            <w:tcW w:w="1560" w:type="dxa"/>
          </w:tcPr>
          <w:p w:rsidR="00451EBF" w:rsidRPr="00071D19" w:rsidRDefault="003366D0" w:rsidP="00842B8E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4"/>
                <w:szCs w:val="24"/>
                <w:lang w:eastAsia="zh-CN"/>
              </w:rPr>
            </w:pPr>
            <w:r w:rsidRPr="00071D19">
              <w:rPr>
                <w:rFonts w:asciiTheme="majorHAnsi" w:eastAsia="Times New Roman" w:hAnsiTheme="majorHAnsi" w:cs="Tahoma"/>
                <w:b/>
                <w:bCs/>
                <w:kern w:val="1"/>
                <w:sz w:val="18"/>
                <w:szCs w:val="18"/>
                <w:lang w:eastAsia="zh-CN"/>
              </w:rPr>
              <w:t>do pięciu lat użytkowania</w:t>
            </w:r>
          </w:p>
        </w:tc>
      </w:tr>
    </w:tbl>
    <w:p w:rsidR="00B05676" w:rsidRDefault="008144EE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 </w:t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</w:p>
    <w:p w:rsidR="008144EE" w:rsidRDefault="008144EE" w:rsidP="00D63979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</w:p>
    <w:p w:rsidR="008144EE" w:rsidRPr="008144EE" w:rsidRDefault="008144EE" w:rsidP="008144EE">
      <w:pPr>
        <w:spacing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Dyrektor SP</w:t>
      </w:r>
      <w:r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 xml:space="preserve"> 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ZOZ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Pr="008144EE" w:rsidRDefault="008144EE" w:rsidP="008144EE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w Augustowie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Default="008144EE" w:rsidP="008144EE">
      <w:pPr>
        <w:suppressAutoHyphens/>
        <w:spacing w:after="0" w:line="360" w:lineRule="auto"/>
        <w:ind w:left="6372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 xml:space="preserve">         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Danuta Zawadzka</w:t>
      </w:r>
    </w:p>
    <w:sectPr w:rsidR="008144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51" w:rsidRDefault="00447E51" w:rsidP="00D63979">
      <w:pPr>
        <w:spacing w:after="0" w:line="240" w:lineRule="auto"/>
      </w:pPr>
      <w:r>
        <w:separator/>
      </w:r>
    </w:p>
  </w:endnote>
  <w:endnote w:type="continuationSeparator" w:id="0">
    <w:p w:rsidR="00447E51" w:rsidRDefault="00447E51" w:rsidP="00D6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750073"/>
      <w:docPartObj>
        <w:docPartGallery w:val="Page Numbers (Bottom of Page)"/>
        <w:docPartUnique/>
      </w:docPartObj>
    </w:sdtPr>
    <w:sdtEndPr/>
    <w:sdtContent>
      <w:p w:rsidR="00D63979" w:rsidRDefault="00D639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F5">
          <w:rPr>
            <w:noProof/>
          </w:rPr>
          <w:t>2</w:t>
        </w:r>
        <w:r>
          <w:fldChar w:fldCharType="end"/>
        </w:r>
      </w:p>
    </w:sdtContent>
  </w:sdt>
  <w:p w:rsidR="00D63979" w:rsidRDefault="00D639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51" w:rsidRDefault="00447E51" w:rsidP="00D63979">
      <w:pPr>
        <w:spacing w:after="0" w:line="240" w:lineRule="auto"/>
      </w:pPr>
      <w:r>
        <w:separator/>
      </w:r>
    </w:p>
  </w:footnote>
  <w:footnote w:type="continuationSeparator" w:id="0">
    <w:p w:rsidR="00447E51" w:rsidRDefault="00447E51" w:rsidP="00D6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79" w:rsidRDefault="00D63979">
    <w:pPr>
      <w:pStyle w:val="Nagwek"/>
    </w:pPr>
    <w:r w:rsidRPr="00D623B0">
      <w:rPr>
        <w:rFonts w:ascii="Cambria" w:hAnsi="Cambria"/>
        <w:sz w:val="20"/>
        <w:szCs w:val="20"/>
      </w:rPr>
      <w:t>NR REFERENCYJNY 8/ZP/2019</w:t>
    </w:r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1D36CEFB" wp14:editId="5AAF3CD6">
          <wp:simplePos x="0" y="0"/>
          <wp:positionH relativeFrom="column">
            <wp:posOffset>1943100</wp:posOffset>
          </wp:positionH>
          <wp:positionV relativeFrom="paragraph">
            <wp:posOffset>-356235</wp:posOffset>
          </wp:positionV>
          <wp:extent cx="2180590" cy="102870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79"/>
    <w:rsid w:val="00071D19"/>
    <w:rsid w:val="00131506"/>
    <w:rsid w:val="003366D0"/>
    <w:rsid w:val="004327F3"/>
    <w:rsid w:val="00447E51"/>
    <w:rsid w:val="00451EBF"/>
    <w:rsid w:val="0048400E"/>
    <w:rsid w:val="00582654"/>
    <w:rsid w:val="00611653"/>
    <w:rsid w:val="006325C7"/>
    <w:rsid w:val="008144EE"/>
    <w:rsid w:val="008916EE"/>
    <w:rsid w:val="00900DF5"/>
    <w:rsid w:val="00962351"/>
    <w:rsid w:val="00AC52BB"/>
    <w:rsid w:val="00B05676"/>
    <w:rsid w:val="00C63135"/>
    <w:rsid w:val="00D2006A"/>
    <w:rsid w:val="00D63979"/>
    <w:rsid w:val="00D86F36"/>
    <w:rsid w:val="00E6680E"/>
    <w:rsid w:val="00F41488"/>
    <w:rsid w:val="00F6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ss.olsztyn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7</cp:revision>
  <cp:lastPrinted>2019-07-23T10:04:00Z</cp:lastPrinted>
  <dcterms:created xsi:type="dcterms:W3CDTF">2019-06-19T09:54:00Z</dcterms:created>
  <dcterms:modified xsi:type="dcterms:W3CDTF">2019-07-23T10:57:00Z</dcterms:modified>
</cp:coreProperties>
</file>